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Звертаємо увагу платників податків: з початку 2020 року стартувала кампанія декларування громадянами доходів, одержаних протягом 2019 року.</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Платник податків</w:t>
      </w:r>
      <w:r w:rsidRPr="00090B17">
        <w:rPr>
          <w:rStyle w:val="apple-converted-space"/>
          <w:color w:val="000000"/>
          <w:sz w:val="22"/>
          <w:szCs w:val="22"/>
        </w:rPr>
        <w:t> </w:t>
      </w:r>
      <w:r w:rsidRPr="00090B17">
        <w:rPr>
          <w:rStyle w:val="a4"/>
          <w:color w:val="000000"/>
          <w:sz w:val="22"/>
          <w:szCs w:val="22"/>
        </w:rPr>
        <w:t>може обрати зручний для себе спосіб</w:t>
      </w:r>
      <w:r w:rsidRPr="00090B17">
        <w:rPr>
          <w:rStyle w:val="apple-converted-space"/>
          <w:color w:val="000000"/>
          <w:sz w:val="22"/>
          <w:szCs w:val="22"/>
        </w:rPr>
        <w:t> </w:t>
      </w:r>
      <w:r w:rsidRPr="00090B17">
        <w:rPr>
          <w:color w:val="000000"/>
          <w:sz w:val="22"/>
          <w:szCs w:val="22"/>
        </w:rPr>
        <w:t>подачі податкової декларації про майновий стан і доходи (далі – декларація):</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особисто або уповноваженою на це особою;</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xml:space="preserve"> - надіслати поштою з повідомленням про вручення ;</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засобами електронного зв’язку в електронній формі.</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rStyle w:val="a4"/>
          <w:color w:val="000000"/>
          <w:sz w:val="22"/>
          <w:szCs w:val="22"/>
        </w:rPr>
        <w:t>Граничний термін подання декларації за звітний (податковий) 2019 рік – 30.04.2020.</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У разі надсилання декларації поштою платник податку зобов’язаний здійснити таке відправлення не пізніше ніж за п’ять днів до закінчення граничного строку подання податкової декларації,  а при поданні податкової декларації в електронній формі - не пізніше закінчення останньої години дня, в якому спливає такий граничний строк.</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При направленні декларації засобами електронного зв’язку громадяни можуть скористатися електронним сервісом в «Електронному кабінеті», який передбачає часткове автоматичне заповнення декларації на підставі облікових даних платника, відомостей щодо нарахованих (виплачених) доходів, наявних в Державному реєстрі фізичних осіб – платників податків та відомостей щодо об’єктів нерухомого (рухомого) майна.</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rStyle w:val="a4"/>
          <w:color w:val="000000"/>
          <w:sz w:val="22"/>
          <w:szCs w:val="22"/>
        </w:rPr>
        <w:t>Нагадуємо, що обов’язок щодо подання декларації у платників податків виникає при отриманні:</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доходів не від податкових агентів (тобто від інших фізичних осіб, які не зареєстровані як самозайняті особи). До таких доходів відносяться, зокрема доходи від надання в оренду рухомого або нерухомого майна іншим фізичним особам;  успадкування майна не від членів сім’ї першого та другого ступенів споріднення, при нотаріальному оформленні спадщини за якими не було сплачено податок на доходи фізичних осіб та військовий збір, тощо;</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доходів від податкових агентів, які не підлягали оподаткуванню при виплаті, але які не звільнені від оподаткування.</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До таких доходів відноситься, зокрема, дохід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якщо його сума перевищує 25 відсотків однієї мінімальної заробітної плати (у розрахунку на рік), встановленої на 1 січня звітного податкового року, а також інвестиційних доходів;</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іноземного доходу;</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color w:val="000000"/>
          <w:sz w:val="22"/>
          <w:szCs w:val="22"/>
        </w:rPr>
        <w:t>- та в інших передбачених Кодексом випадках.</w:t>
      </w:r>
    </w:p>
    <w:p w:rsidR="00250A93" w:rsidRPr="00090B17" w:rsidRDefault="00250A93" w:rsidP="00250A93">
      <w:pPr>
        <w:pStyle w:val="a3"/>
        <w:shd w:val="clear" w:color="auto" w:fill="FFFFFF"/>
        <w:spacing w:before="0" w:beforeAutospacing="0" w:after="0" w:afterAutospacing="0"/>
        <w:ind w:firstLine="540"/>
        <w:jc w:val="both"/>
        <w:rPr>
          <w:color w:val="000000"/>
          <w:sz w:val="22"/>
          <w:szCs w:val="22"/>
        </w:rPr>
      </w:pPr>
      <w:r w:rsidRPr="00090B17">
        <w:rPr>
          <w:rStyle w:val="a4"/>
          <w:color w:val="000000"/>
          <w:sz w:val="22"/>
          <w:szCs w:val="22"/>
        </w:rPr>
        <w:t>Водночас нагадуємо, що платники податків мають право задекларувати право на податкову знижку, відповідно до статті 166 Податкового кодексу України, шляхом подання декларації до 31.12.2020.</w:t>
      </w:r>
    </w:p>
    <w:p w:rsidR="00250A93" w:rsidRDefault="00250A93" w:rsidP="00250A93">
      <w:pPr>
        <w:pStyle w:val="a3"/>
        <w:shd w:val="clear" w:color="auto" w:fill="FFFFFF"/>
        <w:spacing w:before="0" w:beforeAutospacing="0" w:after="0" w:afterAutospacing="0"/>
        <w:ind w:firstLine="540"/>
        <w:jc w:val="both"/>
        <w:rPr>
          <w:color w:val="000000"/>
          <w:sz w:val="22"/>
          <w:szCs w:val="22"/>
          <w:lang w:val="en-US"/>
        </w:rPr>
      </w:pPr>
      <w:r w:rsidRPr="00090B17">
        <w:rPr>
          <w:color w:val="000000"/>
          <w:sz w:val="22"/>
          <w:szCs w:val="22"/>
        </w:rPr>
        <w:t>Зауважимо, що Наказом Міністерства фінансів України від 25 квітня 2019 року №177 «Про внесення змін до наказу Міністерства фінансів України від 02 жовтня 2015 року №859» з 1 січня 2020 року запроваджується та вводиться в дію нова форма податкової декларації.</w:t>
      </w:r>
    </w:p>
    <w:p w:rsidR="00250A93" w:rsidRPr="007B2C3C" w:rsidRDefault="00250A93" w:rsidP="00250A93">
      <w:pPr>
        <w:pStyle w:val="a3"/>
        <w:shd w:val="clear" w:color="auto" w:fill="FFFFFF"/>
        <w:spacing w:before="0" w:beforeAutospacing="0" w:after="0" w:afterAutospacing="0"/>
        <w:ind w:firstLine="540"/>
        <w:jc w:val="both"/>
        <w:rPr>
          <w:color w:val="000000"/>
          <w:sz w:val="22"/>
          <w:szCs w:val="22"/>
          <w:lang w:val="en-US"/>
        </w:rPr>
      </w:pPr>
    </w:p>
    <w:p w:rsidR="00250A93" w:rsidRPr="000A7F17" w:rsidRDefault="00250A93" w:rsidP="00250A93">
      <w:pPr>
        <w:ind w:firstLine="6300"/>
        <w:jc w:val="both"/>
        <w:rPr>
          <w:b/>
          <w:sz w:val="22"/>
          <w:szCs w:val="22"/>
          <w:lang w:val="uk-UA"/>
        </w:rPr>
      </w:pPr>
      <w:r>
        <w:rPr>
          <w:b/>
          <w:sz w:val="22"/>
          <w:szCs w:val="22"/>
          <w:lang w:val="en-US"/>
        </w:rPr>
        <w:t xml:space="preserve">     </w:t>
      </w:r>
      <w:r>
        <w:rPr>
          <w:b/>
          <w:sz w:val="22"/>
          <w:szCs w:val="22"/>
          <w:lang w:val="uk-UA"/>
        </w:rPr>
        <w:t>Старобільське</w:t>
      </w:r>
      <w:r w:rsidRPr="000A7F17">
        <w:rPr>
          <w:b/>
          <w:sz w:val="22"/>
          <w:szCs w:val="22"/>
          <w:lang w:val="uk-UA"/>
        </w:rPr>
        <w:t xml:space="preserve"> </w:t>
      </w:r>
      <w:r>
        <w:rPr>
          <w:b/>
          <w:sz w:val="22"/>
          <w:szCs w:val="22"/>
          <w:lang w:val="uk-UA"/>
        </w:rPr>
        <w:t>управління</w:t>
      </w:r>
    </w:p>
    <w:p w:rsidR="009B1667" w:rsidRDefault="009B1667">
      <w:bookmarkStart w:id="0" w:name="_GoBack"/>
      <w:bookmarkEnd w:id="0"/>
    </w:p>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50A93"/>
    <w:rsid w:val="00296205"/>
    <w:rsid w:val="002F5A26"/>
    <w:rsid w:val="00383C4F"/>
    <w:rsid w:val="0048475C"/>
    <w:rsid w:val="004D0746"/>
    <w:rsid w:val="005F259C"/>
    <w:rsid w:val="0066061C"/>
    <w:rsid w:val="006E3BF2"/>
    <w:rsid w:val="007670A7"/>
    <w:rsid w:val="008605AF"/>
    <w:rsid w:val="009B1667"/>
    <w:rsid w:val="00A47F82"/>
    <w:rsid w:val="00AB04DE"/>
    <w:rsid w:val="00D96EF0"/>
    <w:rsid w:val="00EA7E91"/>
    <w:rsid w:val="00ED5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F5B0"/>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99"/>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6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2424</Characters>
  <Application>Microsoft Office Word</Application>
  <DocSecurity>0</DocSecurity>
  <Lines>20</Lines>
  <Paragraphs>5</Paragraphs>
  <ScaleCrop>false</ScaleCrop>
  <Company>SPecialiST RePack</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18</cp:revision>
  <dcterms:created xsi:type="dcterms:W3CDTF">2020-01-31T11:22:00Z</dcterms:created>
  <dcterms:modified xsi:type="dcterms:W3CDTF">2020-02-03T11:26:00Z</dcterms:modified>
</cp:coreProperties>
</file>