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77" w:rsidRPr="008F5919" w:rsidRDefault="00F12C77" w:rsidP="008F5919">
      <w:pPr>
        <w:ind w:firstLine="709"/>
        <w:jc w:val="center"/>
        <w:rPr>
          <w:rFonts w:ascii="Times New Roman" w:hAnsi="Times New Roman"/>
          <w:b/>
          <w:bCs/>
          <w:color w:val="333333"/>
          <w:lang w:val="uk-UA"/>
        </w:rPr>
      </w:pPr>
      <w:r w:rsidRPr="008F5919">
        <w:rPr>
          <w:rFonts w:ascii="Times New Roman" w:hAnsi="Times New Roman"/>
          <w:b/>
          <w:bCs/>
          <w:color w:val="333333"/>
        </w:rPr>
        <w:t>Майно, безоплатно надане підприємством працівнику, оподатковується податком на доходи фізичних осіб</w:t>
      </w:r>
    </w:p>
    <w:p w:rsidR="00F12C77" w:rsidRPr="008F5919" w:rsidRDefault="00F12C77" w:rsidP="008F5919">
      <w:pPr>
        <w:pStyle w:val="a3"/>
        <w:shd w:val="clear" w:color="auto" w:fill="FFFFFF"/>
        <w:spacing w:before="0" w:beforeAutospacing="0" w:after="0" w:afterAutospacing="0"/>
        <w:ind w:firstLine="709"/>
        <w:jc w:val="both"/>
        <w:rPr>
          <w:color w:val="333333"/>
          <w:sz w:val="22"/>
          <w:szCs w:val="22"/>
        </w:rPr>
      </w:pPr>
      <w:r w:rsidRPr="008F5919">
        <w:rPr>
          <w:color w:val="333333"/>
          <w:sz w:val="22"/>
          <w:szCs w:val="22"/>
        </w:rPr>
        <w:t>Об'єктом оподаткування фізичної особи - резидента є загальний місячний (річний) оподатковуваний дохід, до якого включається дохід, отриманий платником податку як додаткове благо (крім випадків, передбачених ст. 165 Кодексу) у вигляді 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податку.</w:t>
      </w:r>
    </w:p>
    <w:p w:rsidR="00F12C77" w:rsidRPr="008F5919" w:rsidRDefault="00F12C77" w:rsidP="008F5919">
      <w:pPr>
        <w:pStyle w:val="a3"/>
        <w:shd w:val="clear" w:color="auto" w:fill="FFFFFF"/>
        <w:spacing w:before="0" w:beforeAutospacing="0" w:after="0" w:afterAutospacing="0"/>
        <w:ind w:firstLine="709"/>
        <w:jc w:val="both"/>
        <w:rPr>
          <w:color w:val="333333"/>
          <w:sz w:val="22"/>
          <w:szCs w:val="22"/>
        </w:rPr>
      </w:pPr>
      <w:r w:rsidRPr="008F5919">
        <w:rPr>
          <w:color w:val="333333"/>
          <w:sz w:val="22"/>
          <w:szCs w:val="22"/>
        </w:rPr>
        <w:t>Під час нарахування (надання) доходів у будь-якій негрошовій формі базою оподаткування є вартість такого доходу, розрахована за звичайними цінами, правила визначення яких встановлені згідно з цим Кодексом, помножена на коефіцієнт, який обчислюється за такою формулою: К = 100 : (100 - Сп), де К - коефіцієнт; Сп - ставка податку, встановлена для таких доходів на момент їх нарахування.</w:t>
      </w:r>
      <w:r>
        <w:rPr>
          <w:color w:val="333333"/>
          <w:sz w:val="22"/>
          <w:szCs w:val="22"/>
          <w:lang w:val="uk-UA"/>
        </w:rPr>
        <w:t xml:space="preserve"> </w:t>
      </w:r>
      <w:r w:rsidRPr="008F5919">
        <w:rPr>
          <w:color w:val="333333"/>
          <w:sz w:val="22"/>
          <w:szCs w:val="22"/>
        </w:rPr>
        <w:t>Крім того, дохід, отриманий платником у вигляді додаткового блага, є об'єктом оподаткування військовим збором за ставкою 1,5%.</w:t>
      </w:r>
    </w:p>
    <w:p w:rsidR="00F12C77" w:rsidRPr="008F5919" w:rsidRDefault="00F12C77" w:rsidP="008F5919">
      <w:pPr>
        <w:pStyle w:val="a3"/>
        <w:shd w:val="clear" w:color="auto" w:fill="FFFFFF"/>
        <w:spacing w:before="0" w:beforeAutospacing="0" w:after="0" w:afterAutospacing="0"/>
        <w:ind w:firstLine="709"/>
        <w:jc w:val="both"/>
        <w:rPr>
          <w:color w:val="333333"/>
          <w:sz w:val="22"/>
          <w:szCs w:val="22"/>
        </w:rPr>
      </w:pPr>
      <w:r w:rsidRPr="008F5919">
        <w:rPr>
          <w:color w:val="333333"/>
          <w:sz w:val="22"/>
          <w:szCs w:val="22"/>
        </w:rPr>
        <w:t>Податковий агент, який нараховує (виплачує,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відповідні ставки податку і збору.</w:t>
      </w:r>
    </w:p>
    <w:p w:rsidR="00F12C77" w:rsidRPr="008F5919" w:rsidRDefault="00F12C77" w:rsidP="008F5919">
      <w:pPr>
        <w:pStyle w:val="a3"/>
        <w:shd w:val="clear" w:color="auto" w:fill="FFFFFF"/>
        <w:spacing w:before="0" w:beforeAutospacing="0" w:after="0" w:afterAutospacing="0"/>
        <w:ind w:firstLine="709"/>
        <w:jc w:val="both"/>
        <w:rPr>
          <w:color w:val="333333"/>
          <w:sz w:val="22"/>
          <w:szCs w:val="22"/>
        </w:rPr>
      </w:pPr>
      <w:r w:rsidRPr="008F5919">
        <w:rPr>
          <w:color w:val="333333"/>
          <w:sz w:val="22"/>
          <w:szCs w:val="22"/>
        </w:rPr>
        <w:t>Отже у разі якщо юридичною особою безоплатно передається працівнику майно, то його вартість включається до загального місячного (річного) оподатковуваного доходу працівника як додаткове благо та оподатковується податком на доходи фізичних осіб та військовим збором на загальних підставах за ставками 18% та 1,5%.</w:t>
      </w:r>
    </w:p>
    <w:p w:rsidR="00F12C77" w:rsidRPr="008F5919" w:rsidRDefault="00F12C77" w:rsidP="008F5919">
      <w:pPr>
        <w:pStyle w:val="a3"/>
        <w:shd w:val="clear" w:color="auto" w:fill="FFFFFF"/>
        <w:spacing w:before="0" w:beforeAutospacing="0" w:after="0" w:afterAutospacing="0"/>
        <w:ind w:firstLine="709"/>
        <w:jc w:val="both"/>
        <w:rPr>
          <w:color w:val="333333"/>
          <w:sz w:val="22"/>
          <w:szCs w:val="22"/>
        </w:rPr>
      </w:pPr>
      <w:r w:rsidRPr="008F5919">
        <w:rPr>
          <w:color w:val="333333"/>
          <w:sz w:val="22"/>
          <w:szCs w:val="22"/>
        </w:rPr>
        <w:t>При цьому для військового збору не передбачено застосування коефіцієнта, визначеного п. 164.5 ст. 164 Кодексу.</w:t>
      </w:r>
    </w:p>
    <w:p w:rsidR="00F12C77" w:rsidRPr="008F5919" w:rsidRDefault="00F12C77" w:rsidP="008F5919">
      <w:pPr>
        <w:pStyle w:val="a3"/>
        <w:shd w:val="clear" w:color="auto" w:fill="FFFFFF"/>
        <w:spacing w:before="0" w:beforeAutospacing="0" w:after="0" w:afterAutospacing="0"/>
        <w:ind w:firstLine="709"/>
        <w:jc w:val="both"/>
        <w:rPr>
          <w:color w:val="333333"/>
          <w:sz w:val="22"/>
          <w:szCs w:val="22"/>
        </w:rPr>
      </w:pPr>
      <w:r w:rsidRPr="008F5919">
        <w:rPr>
          <w:color w:val="333333"/>
          <w:sz w:val="22"/>
          <w:szCs w:val="22"/>
        </w:rPr>
        <w:t>Зазначена норма передбачена пп. 163.1.1 ст. 163, пп. 164.2.17 "е", п. 164.5 ст. 164, пп. 168.1.1 ст. 168, пп. 1.2 п. 16 1 підрозд. 10 розд. XX Податкового кодексу України.</w:t>
      </w:r>
    </w:p>
    <w:p w:rsidR="00F12C77" w:rsidRPr="008F5919" w:rsidRDefault="00F12C77" w:rsidP="008F5919">
      <w:pPr>
        <w:jc w:val="right"/>
        <w:rPr>
          <w:rFonts w:ascii="Times New Roman" w:hAnsi="Times New Roman"/>
          <w:b/>
          <w:color w:val="333333"/>
          <w:lang w:eastAsia="ru-RU"/>
        </w:rPr>
      </w:pPr>
      <w:r w:rsidRPr="008F5919">
        <w:rPr>
          <w:rFonts w:ascii="Times New Roman" w:hAnsi="Times New Roman"/>
          <w:b/>
          <w:color w:val="333333"/>
          <w:lang w:eastAsia="ru-RU"/>
        </w:rPr>
        <w:t>Старобільська ОДПІ</w:t>
      </w:r>
    </w:p>
    <w:sectPr w:rsidR="00F12C77" w:rsidRPr="008F5919"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919"/>
    <w:rsid w:val="001C3D30"/>
    <w:rsid w:val="0027312D"/>
    <w:rsid w:val="00590AC6"/>
    <w:rsid w:val="008F5919"/>
    <w:rsid w:val="00A336F9"/>
    <w:rsid w:val="00B46ED6"/>
    <w:rsid w:val="00B927DD"/>
    <w:rsid w:val="00CE71CA"/>
    <w:rsid w:val="00F12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8271345-0E22-4A78-B44A-7A8BA968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7DD"/>
    <w:pPr>
      <w:spacing w:after="0" w:line="240" w:lineRule="auto"/>
      <w:ind w:firstLine="720"/>
      <w:jc w:val="both"/>
    </w:pPr>
    <w:rPr>
      <w:lang w:val="ru-RU"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5919"/>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1241</Words>
  <Characters>708</Characters>
  <Application>Microsoft Office Word</Application>
  <DocSecurity>0</DocSecurity>
  <Lines>5</Lines>
  <Paragraphs>3</Paragraphs>
  <ScaleCrop>false</ScaleCrop>
  <Company>SPecialiST RePack</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2018-05-25T12:42:00Z</dcterms:created>
  <dcterms:modified xsi:type="dcterms:W3CDTF">2018-05-25T12:42:00Z</dcterms:modified>
</cp:coreProperties>
</file>